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81AF" w14:textId="1FD21773" w:rsidR="002A3CCE" w:rsidRPr="00044284" w:rsidRDefault="008B68D2" w:rsidP="00044284">
      <w:pPr>
        <w:pStyle w:val="Heading1"/>
        <w:rPr>
          <w:sz w:val="32"/>
          <w:szCs w:val="24"/>
        </w:rPr>
      </w:pPr>
      <w:r w:rsidRPr="00044284">
        <w:rPr>
          <w:sz w:val="32"/>
          <w:szCs w:val="24"/>
        </w:rPr>
        <w:t>Bibliography</w:t>
      </w:r>
    </w:p>
    <w:p w14:paraId="00B872CE" w14:textId="3F18F4D2" w:rsidR="008B68D2" w:rsidRPr="00EF3800" w:rsidRDefault="008B68D2">
      <w:pPr>
        <w:rPr>
          <w:rFonts w:ascii="Arial" w:hAnsi="Arial" w:cs="Arial"/>
        </w:rPr>
      </w:pPr>
    </w:p>
    <w:p w14:paraId="0C9007DA" w14:textId="0219F20E" w:rsidR="00E57309" w:rsidRPr="00340A39" w:rsidRDefault="00E57309" w:rsidP="00340A39">
      <w:pPr>
        <w:spacing w:line="480" w:lineRule="auto"/>
        <w:ind w:left="720" w:hanging="720"/>
        <w:rPr>
          <w:rFonts w:ascii="Arial" w:eastAsia="Times New Roman" w:hAnsi="Arial" w:cs="Arial"/>
          <w:szCs w:val="24"/>
        </w:rPr>
      </w:pPr>
      <w:r w:rsidRPr="00E57309">
        <w:rPr>
          <w:rFonts w:ascii="Arial" w:eastAsia="Times New Roman" w:hAnsi="Arial" w:cs="Arial"/>
          <w:szCs w:val="24"/>
        </w:rPr>
        <w:t xml:space="preserve">Bell, Christopher M., ed. </w:t>
      </w:r>
      <w:r w:rsidRPr="00E57309">
        <w:rPr>
          <w:rFonts w:ascii="Arial" w:eastAsia="Times New Roman" w:hAnsi="Arial" w:cs="Arial"/>
          <w:i/>
          <w:iCs/>
          <w:szCs w:val="24"/>
        </w:rPr>
        <w:t xml:space="preserve">Blackness and </w:t>
      </w:r>
      <w:r>
        <w:rPr>
          <w:rFonts w:ascii="Arial" w:eastAsia="Times New Roman" w:hAnsi="Arial" w:cs="Arial"/>
          <w:i/>
          <w:iCs/>
          <w:szCs w:val="24"/>
        </w:rPr>
        <w:t>D</w:t>
      </w:r>
      <w:r w:rsidRPr="00E57309">
        <w:rPr>
          <w:rFonts w:ascii="Arial" w:eastAsia="Times New Roman" w:hAnsi="Arial" w:cs="Arial"/>
          <w:i/>
          <w:iCs/>
          <w:szCs w:val="24"/>
        </w:rPr>
        <w:t xml:space="preserve">isability: Critical </w:t>
      </w:r>
      <w:r>
        <w:rPr>
          <w:rFonts w:ascii="Arial" w:eastAsia="Times New Roman" w:hAnsi="Arial" w:cs="Arial"/>
          <w:i/>
          <w:iCs/>
          <w:szCs w:val="24"/>
        </w:rPr>
        <w:t>E</w:t>
      </w:r>
      <w:r w:rsidRPr="00E57309">
        <w:rPr>
          <w:rFonts w:ascii="Arial" w:eastAsia="Times New Roman" w:hAnsi="Arial" w:cs="Arial"/>
          <w:i/>
          <w:iCs/>
          <w:szCs w:val="24"/>
        </w:rPr>
        <w:t xml:space="preserve">xaminations and </w:t>
      </w:r>
      <w:r>
        <w:rPr>
          <w:rFonts w:ascii="Arial" w:eastAsia="Times New Roman" w:hAnsi="Arial" w:cs="Arial"/>
          <w:i/>
          <w:iCs/>
          <w:szCs w:val="24"/>
        </w:rPr>
        <w:t>C</w:t>
      </w:r>
      <w:r w:rsidRPr="00E57309">
        <w:rPr>
          <w:rFonts w:ascii="Arial" w:eastAsia="Times New Roman" w:hAnsi="Arial" w:cs="Arial"/>
          <w:i/>
          <w:iCs/>
          <w:szCs w:val="24"/>
        </w:rPr>
        <w:t>ultural</w:t>
      </w:r>
      <w:r>
        <w:rPr>
          <w:rFonts w:ascii="Arial" w:eastAsia="Times New Roman" w:hAnsi="Arial" w:cs="Arial"/>
          <w:i/>
          <w:iCs/>
          <w:szCs w:val="24"/>
        </w:rPr>
        <w:t xml:space="preserve"> I</w:t>
      </w:r>
      <w:r w:rsidRPr="00E57309">
        <w:rPr>
          <w:rFonts w:ascii="Arial" w:eastAsia="Times New Roman" w:hAnsi="Arial" w:cs="Arial"/>
          <w:i/>
          <w:iCs/>
          <w:szCs w:val="24"/>
        </w:rPr>
        <w:t>nterventions</w:t>
      </w:r>
      <w:r w:rsidRPr="00E57309">
        <w:rPr>
          <w:rFonts w:ascii="Arial" w:eastAsia="Times New Roman" w:hAnsi="Arial" w:cs="Arial"/>
          <w:szCs w:val="24"/>
        </w:rPr>
        <w:t>. Vol. 21. LIT Verlag Münster, 2011.</w:t>
      </w:r>
    </w:p>
    <w:p w14:paraId="23C7C364" w14:textId="7CB1310C" w:rsidR="00851779" w:rsidRPr="00EF3800" w:rsidRDefault="00851779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Arial" w:hAnsi="Arial" w:cs="Arial"/>
          <w:color w:val="000000"/>
        </w:rPr>
      </w:pPr>
      <w:r w:rsidRPr="00EF3800">
        <w:rPr>
          <w:rFonts w:ascii="Arial" w:hAnsi="Arial" w:cs="Arial"/>
          <w:color w:val="000000"/>
          <w:highlight w:val="white"/>
        </w:rPr>
        <w:t xml:space="preserve">Collins, Patricia Hill, and </w:t>
      </w:r>
      <w:proofErr w:type="spellStart"/>
      <w:r w:rsidRPr="00EF3800">
        <w:rPr>
          <w:rFonts w:ascii="Arial" w:hAnsi="Arial" w:cs="Arial"/>
          <w:color w:val="000000"/>
          <w:highlight w:val="white"/>
        </w:rPr>
        <w:t>Sirma</w:t>
      </w:r>
      <w:proofErr w:type="spellEnd"/>
      <w:r w:rsidRPr="00EF3800">
        <w:rPr>
          <w:rFonts w:ascii="Arial" w:hAnsi="Arial" w:cs="Arial"/>
          <w:color w:val="000000"/>
          <w:highlight w:val="white"/>
        </w:rPr>
        <w:t xml:space="preserve"> Bilge. </w:t>
      </w:r>
      <w:r w:rsidRPr="00EF3800">
        <w:rPr>
          <w:rFonts w:ascii="Arial" w:hAnsi="Arial" w:cs="Arial"/>
          <w:i/>
          <w:color w:val="000000"/>
          <w:highlight w:val="white"/>
        </w:rPr>
        <w:t>Intersectionality.</w:t>
      </w:r>
      <w:r w:rsidRPr="00EF3800">
        <w:rPr>
          <w:rFonts w:ascii="Arial" w:hAnsi="Arial" w:cs="Arial"/>
          <w:color w:val="000000"/>
          <w:highlight w:val="white"/>
        </w:rPr>
        <w:t xml:space="preserve"> Malden, MA: Polity Press, 2016.</w:t>
      </w:r>
    </w:p>
    <w:p w14:paraId="04029B03" w14:textId="34B383FC" w:rsidR="00851779" w:rsidRPr="00EF3800" w:rsidRDefault="00851779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Arial" w:hAnsi="Arial" w:cs="Arial"/>
          <w:color w:val="000000"/>
        </w:rPr>
      </w:pPr>
      <w:r w:rsidRPr="00851779">
        <w:rPr>
          <w:rFonts w:ascii="Arial" w:hAnsi="Arial" w:cs="Arial"/>
          <w:color w:val="000000"/>
        </w:rPr>
        <w:t xml:space="preserve">Connor, David J., Beth A. </w:t>
      </w:r>
      <w:proofErr w:type="spellStart"/>
      <w:r w:rsidRPr="00851779">
        <w:rPr>
          <w:rFonts w:ascii="Arial" w:hAnsi="Arial" w:cs="Arial"/>
          <w:color w:val="000000"/>
        </w:rPr>
        <w:t>Ferri</w:t>
      </w:r>
      <w:proofErr w:type="spellEnd"/>
      <w:r w:rsidRPr="00851779">
        <w:rPr>
          <w:rFonts w:ascii="Arial" w:hAnsi="Arial" w:cs="Arial"/>
          <w:color w:val="000000"/>
        </w:rPr>
        <w:t xml:space="preserve">, and </w:t>
      </w:r>
      <w:proofErr w:type="spellStart"/>
      <w:r w:rsidRPr="00851779">
        <w:rPr>
          <w:rFonts w:ascii="Arial" w:hAnsi="Arial" w:cs="Arial"/>
          <w:color w:val="000000"/>
        </w:rPr>
        <w:t>Subini</w:t>
      </w:r>
      <w:proofErr w:type="spellEnd"/>
      <w:r w:rsidRPr="00851779">
        <w:rPr>
          <w:rFonts w:ascii="Arial" w:hAnsi="Arial" w:cs="Arial"/>
          <w:color w:val="000000"/>
        </w:rPr>
        <w:t xml:space="preserve"> A. Annamma, eds. </w:t>
      </w:r>
      <w:proofErr w:type="spellStart"/>
      <w:r w:rsidRPr="00851779">
        <w:rPr>
          <w:rFonts w:ascii="Arial" w:hAnsi="Arial" w:cs="Arial"/>
          <w:i/>
          <w:iCs/>
          <w:color w:val="000000"/>
        </w:rPr>
        <w:t>DisC</w:t>
      </w:r>
      <w:bookmarkStart w:id="0" w:name="_GoBack"/>
      <w:bookmarkEnd w:id="0"/>
      <w:r w:rsidRPr="00851779">
        <w:rPr>
          <w:rFonts w:ascii="Arial" w:hAnsi="Arial" w:cs="Arial"/>
          <w:i/>
          <w:iCs/>
          <w:color w:val="000000"/>
        </w:rPr>
        <w:t>rit</w:t>
      </w:r>
      <w:proofErr w:type="spellEnd"/>
      <w:r w:rsidRPr="00851779">
        <w:rPr>
          <w:rFonts w:ascii="Arial" w:hAnsi="Arial" w:cs="Arial"/>
          <w:i/>
          <w:iCs/>
          <w:color w:val="000000"/>
        </w:rPr>
        <w:t>—Disability Studies and Critical Race Theory in Education</w:t>
      </w:r>
      <w:r w:rsidRPr="00851779">
        <w:rPr>
          <w:rFonts w:ascii="Arial" w:hAnsi="Arial" w:cs="Arial"/>
          <w:color w:val="000000"/>
        </w:rPr>
        <w:t>. Teachers College Press, 2016.</w:t>
      </w:r>
    </w:p>
    <w:p w14:paraId="172B0E54" w14:textId="65DB204E" w:rsidR="00851779" w:rsidRPr="00340A39" w:rsidRDefault="008B68D2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Arial" w:eastAsia="Times New Roman" w:hAnsi="Arial" w:cs="Arial"/>
          <w:color w:val="000000"/>
          <w:szCs w:val="24"/>
        </w:rPr>
      </w:pPr>
      <w:r w:rsidRPr="00EF3800">
        <w:rPr>
          <w:rFonts w:ascii="Arial" w:eastAsia="Times New Roman" w:hAnsi="Arial" w:cs="Arial"/>
          <w:color w:val="000000"/>
          <w:szCs w:val="24"/>
        </w:rPr>
        <w:t xml:space="preserve">Crenshaw, </w:t>
      </w:r>
      <w:proofErr w:type="spellStart"/>
      <w:r w:rsidRPr="00EF3800">
        <w:rPr>
          <w:rFonts w:ascii="Arial" w:eastAsia="Times New Roman" w:hAnsi="Arial" w:cs="Arial"/>
          <w:color w:val="000000"/>
          <w:szCs w:val="24"/>
        </w:rPr>
        <w:t>Kimberle</w:t>
      </w:r>
      <w:proofErr w:type="spellEnd"/>
      <w:r w:rsidRPr="00EF3800">
        <w:rPr>
          <w:rFonts w:ascii="Arial" w:eastAsia="Times New Roman" w:hAnsi="Arial" w:cs="Arial"/>
          <w:color w:val="000000"/>
          <w:szCs w:val="24"/>
        </w:rPr>
        <w:t>.</w:t>
      </w:r>
      <w:r w:rsidRPr="00EF3800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r w:rsidRPr="00EF3800">
        <w:rPr>
          <w:rFonts w:ascii="Arial" w:hAnsi="Arial" w:cs="Arial"/>
        </w:rPr>
        <w:t>“</w:t>
      </w:r>
      <w:r w:rsidRPr="00EF3800">
        <w:rPr>
          <w:rFonts w:ascii="Arial" w:eastAsia="Times New Roman" w:hAnsi="Arial" w:cs="Arial"/>
          <w:color w:val="000000"/>
          <w:szCs w:val="24"/>
        </w:rPr>
        <w:t>Mapping the Margins: Intersectionality, Identity Politics, and Violence Against Women of Color.</w:t>
      </w:r>
      <w:r w:rsidRPr="00EF3800">
        <w:rPr>
          <w:rFonts w:ascii="Arial" w:hAnsi="Arial" w:cs="Arial"/>
        </w:rPr>
        <w:t>”</w:t>
      </w:r>
      <w:r w:rsidRPr="00EF3800">
        <w:rPr>
          <w:rFonts w:ascii="Arial" w:eastAsia="Times New Roman" w:hAnsi="Arial" w:cs="Arial"/>
          <w:i/>
          <w:color w:val="000000"/>
          <w:szCs w:val="24"/>
        </w:rPr>
        <w:t> Stanford Law Review</w:t>
      </w:r>
      <w:r w:rsidRPr="00EF3800">
        <w:rPr>
          <w:rFonts w:ascii="Arial" w:eastAsia="Times New Roman" w:hAnsi="Arial" w:cs="Arial"/>
          <w:color w:val="000000"/>
          <w:szCs w:val="24"/>
        </w:rPr>
        <w:t> </w:t>
      </w:r>
      <w:proofErr w:type="gramStart"/>
      <w:r w:rsidRPr="00EF3800">
        <w:rPr>
          <w:rFonts w:ascii="Arial" w:eastAsia="Times New Roman" w:hAnsi="Arial" w:cs="Arial"/>
          <w:color w:val="000000"/>
          <w:szCs w:val="24"/>
        </w:rPr>
        <w:t>43</w:t>
      </w:r>
      <w:r w:rsidRPr="00EF3800">
        <w:rPr>
          <w:rFonts w:ascii="Arial" w:hAnsi="Arial" w:cs="Arial"/>
        </w:rPr>
        <w:t>,</w:t>
      </w:r>
      <w:r w:rsidRPr="00EF3800">
        <w:rPr>
          <w:rFonts w:ascii="Arial" w:eastAsia="Times New Roman" w:hAnsi="Arial" w:cs="Arial"/>
          <w:color w:val="000000"/>
          <w:szCs w:val="24"/>
        </w:rPr>
        <w:t>(</w:t>
      </w:r>
      <w:proofErr w:type="gramEnd"/>
      <w:r w:rsidRPr="00EF3800">
        <w:rPr>
          <w:rFonts w:ascii="Arial" w:eastAsia="Times New Roman" w:hAnsi="Arial" w:cs="Arial"/>
          <w:color w:val="000000"/>
          <w:szCs w:val="24"/>
        </w:rPr>
        <w:t>1990): 1241-1299..</w:t>
      </w:r>
    </w:p>
    <w:p w14:paraId="22C0550A" w14:textId="22732E4C" w:rsidR="006436C1" w:rsidRPr="00340A39" w:rsidRDefault="008B68D2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Arial" w:eastAsia="Times New Roman" w:hAnsi="Arial" w:cs="Arial"/>
          <w:color w:val="222222"/>
          <w:szCs w:val="24"/>
          <w:highlight w:val="white"/>
        </w:rPr>
      </w:pPr>
      <w:proofErr w:type="spellStart"/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>Erevelles</w:t>
      </w:r>
      <w:proofErr w:type="spellEnd"/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 xml:space="preserve">, Nirmala, and Andrea </w:t>
      </w:r>
      <w:proofErr w:type="spellStart"/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>Minear</w:t>
      </w:r>
      <w:proofErr w:type="spellEnd"/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 xml:space="preserve">. </w:t>
      </w:r>
      <w:r w:rsidRPr="00EF3800">
        <w:rPr>
          <w:rFonts w:ascii="Arial" w:hAnsi="Arial" w:cs="Arial"/>
          <w:color w:val="222222"/>
          <w:highlight w:val="white"/>
        </w:rPr>
        <w:t>“</w:t>
      </w:r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>Unspeakable Offenses: Untangling Race and Disability in Discourses of Intersectionality.</w:t>
      </w:r>
      <w:r w:rsidRPr="00EF3800">
        <w:rPr>
          <w:rFonts w:ascii="Arial" w:hAnsi="Arial" w:cs="Arial"/>
          <w:color w:val="222222"/>
          <w:highlight w:val="white"/>
        </w:rPr>
        <w:t>”</w:t>
      </w:r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> </w:t>
      </w:r>
      <w:r w:rsidRPr="00EF3800">
        <w:rPr>
          <w:rFonts w:ascii="Arial" w:eastAsia="Times New Roman" w:hAnsi="Arial" w:cs="Arial"/>
          <w:i/>
          <w:color w:val="222222"/>
          <w:szCs w:val="24"/>
          <w:highlight w:val="white"/>
        </w:rPr>
        <w:t>Journal of Literary &amp; Cultural Disability Studies</w:t>
      </w:r>
      <w:r w:rsidRPr="00EF3800">
        <w:rPr>
          <w:rFonts w:ascii="Arial" w:eastAsia="Times New Roman" w:hAnsi="Arial" w:cs="Arial"/>
          <w:color w:val="222222"/>
          <w:szCs w:val="24"/>
          <w:highlight w:val="white"/>
        </w:rPr>
        <w:t xml:space="preserve"> 4, no. 2 (2010): 127-145. </w:t>
      </w:r>
    </w:p>
    <w:p w14:paraId="08E29310" w14:textId="37C3EAE8" w:rsidR="006436C1" w:rsidRDefault="006436C1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highlight w:val="white"/>
        </w:rPr>
      </w:pPr>
      <w:r>
        <w:rPr>
          <w:highlight w:val="white"/>
        </w:rPr>
        <w:t xml:space="preserve">Kendall, Mikki.  </w:t>
      </w:r>
      <w:r>
        <w:rPr>
          <w:i/>
          <w:highlight w:val="white"/>
        </w:rPr>
        <w:t>Hood Feminism: Notes from the Women That a Movement Forgot</w:t>
      </w:r>
      <w:r>
        <w:rPr>
          <w:highlight w:val="white"/>
        </w:rPr>
        <w:t xml:space="preserve">. New York: Viking, 2020. </w:t>
      </w:r>
    </w:p>
    <w:p w14:paraId="679E8C3E" w14:textId="7217A331" w:rsidR="00340A39" w:rsidRDefault="006436C1" w:rsidP="006436C1">
      <w:pPr>
        <w:spacing w:line="480" w:lineRule="auto"/>
      </w:pPr>
      <w:proofErr w:type="spellStart"/>
      <w:r>
        <w:t>Kendi</w:t>
      </w:r>
      <w:proofErr w:type="spellEnd"/>
      <w:r>
        <w:t xml:space="preserve">, </w:t>
      </w:r>
      <w:proofErr w:type="spellStart"/>
      <w:r>
        <w:t>Ibram</w:t>
      </w:r>
      <w:proofErr w:type="spellEnd"/>
      <w:r>
        <w:t xml:space="preserve"> X. </w:t>
      </w:r>
      <w:r>
        <w:rPr>
          <w:i/>
        </w:rPr>
        <w:t>How to Be an Antiracist</w:t>
      </w:r>
      <w:r>
        <w:t>. New York: One World, 2019.</w:t>
      </w:r>
    </w:p>
    <w:p w14:paraId="5B5E5307" w14:textId="0FDC71A2" w:rsidR="00340A39" w:rsidRPr="00340A39" w:rsidRDefault="00340A39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000000"/>
        </w:rPr>
      </w:pPr>
      <w:r>
        <w:rPr>
          <w:color w:val="222222"/>
          <w:highlight w:val="white"/>
        </w:rPr>
        <w:t xml:space="preserve">McIntosh, Peggy. </w:t>
      </w:r>
      <w:r>
        <w:rPr>
          <w:i/>
          <w:color w:val="222222"/>
          <w:highlight w:val="white"/>
        </w:rPr>
        <w:t>On Privilege, Fraudulence, and Teaching as Learning Selected Essays 1981-2019.</w:t>
      </w:r>
      <w:r>
        <w:rPr>
          <w:color w:val="222222"/>
          <w:highlight w:val="white"/>
        </w:rPr>
        <w:t xml:space="preserve"> New York: Routledge, 2020.  </w:t>
      </w:r>
    </w:p>
    <w:p w14:paraId="3EE17DA1" w14:textId="7A844C63" w:rsidR="003D5343" w:rsidRPr="00340A39" w:rsidRDefault="00851779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ascii="Arial" w:hAnsi="Arial" w:cs="Arial"/>
          <w:color w:val="000000"/>
          <w:highlight w:val="white"/>
        </w:rPr>
      </w:pPr>
      <w:r w:rsidRPr="00EF3800">
        <w:rPr>
          <w:rFonts w:ascii="Arial" w:eastAsia="Times New Roman" w:hAnsi="Arial" w:cs="Arial"/>
          <w:color w:val="383838"/>
          <w:szCs w:val="24"/>
        </w:rPr>
        <w:t xml:space="preserve">Pastrana Jr, Antonio. </w:t>
      </w:r>
      <w:r w:rsidRPr="00EF3800">
        <w:rPr>
          <w:rFonts w:ascii="Arial" w:hAnsi="Arial" w:cs="Arial"/>
          <w:color w:val="383838"/>
        </w:rPr>
        <w:t>“</w:t>
      </w:r>
      <w:r w:rsidRPr="00EF3800">
        <w:rPr>
          <w:rFonts w:ascii="Arial" w:eastAsia="Times New Roman" w:hAnsi="Arial" w:cs="Arial"/>
          <w:color w:val="383838"/>
          <w:szCs w:val="24"/>
        </w:rPr>
        <w:t>Privileging Oppression: Contradictions in Intersectional Politics.</w:t>
      </w:r>
      <w:r w:rsidRPr="00EF3800">
        <w:rPr>
          <w:rFonts w:ascii="Arial" w:hAnsi="Arial" w:cs="Arial"/>
          <w:color w:val="383838"/>
        </w:rPr>
        <w:t>”</w:t>
      </w:r>
      <w:r w:rsidRPr="00EF3800">
        <w:rPr>
          <w:rFonts w:ascii="Arial" w:eastAsia="Times New Roman" w:hAnsi="Arial" w:cs="Arial"/>
          <w:color w:val="383838"/>
          <w:szCs w:val="24"/>
        </w:rPr>
        <w:t> </w:t>
      </w:r>
      <w:r w:rsidRPr="00EF3800">
        <w:rPr>
          <w:rFonts w:ascii="Arial" w:eastAsia="Times New Roman" w:hAnsi="Arial" w:cs="Arial"/>
          <w:i/>
          <w:color w:val="383838"/>
          <w:szCs w:val="24"/>
        </w:rPr>
        <w:t xml:space="preserve">Western Journal of Black </w:t>
      </w:r>
      <w:r w:rsidRPr="00EF3800">
        <w:rPr>
          <w:rFonts w:ascii="Arial" w:hAnsi="Arial" w:cs="Arial"/>
          <w:i/>
          <w:color w:val="383838"/>
        </w:rPr>
        <w:t xml:space="preserve">Studies </w:t>
      </w:r>
      <w:r w:rsidRPr="00EF3800">
        <w:rPr>
          <w:rFonts w:ascii="Arial" w:hAnsi="Arial" w:cs="Arial"/>
          <w:color w:val="383838"/>
        </w:rPr>
        <w:t>34</w:t>
      </w:r>
      <w:r w:rsidRPr="00EF3800">
        <w:rPr>
          <w:rFonts w:ascii="Arial" w:eastAsia="Times New Roman" w:hAnsi="Arial" w:cs="Arial"/>
          <w:color w:val="383838"/>
          <w:szCs w:val="24"/>
        </w:rPr>
        <w:t xml:space="preserve">, no. 1 (2010): 53-63. </w:t>
      </w:r>
    </w:p>
    <w:p w14:paraId="50345126" w14:textId="40736907" w:rsidR="00340A39" w:rsidRDefault="003D5343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Roberts, Dorothy. </w:t>
      </w:r>
      <w:r>
        <w:rPr>
          <w:rFonts w:eastAsia="Times New Roman"/>
          <w:i/>
          <w:color w:val="000000"/>
          <w:szCs w:val="24"/>
        </w:rPr>
        <w:t>Fatal Invention: How Science, Politics, and Big Business Re-create Race in the Twenty-first Century</w:t>
      </w:r>
      <w:r>
        <w:rPr>
          <w:rFonts w:eastAsia="Times New Roman"/>
          <w:color w:val="000000"/>
          <w:szCs w:val="24"/>
        </w:rPr>
        <w:t>. New York: The New Press, 2011.</w:t>
      </w:r>
    </w:p>
    <w:p w14:paraId="548AD8D4" w14:textId="2690FD26" w:rsidR="00851779" w:rsidRPr="00340A39" w:rsidRDefault="003D5343" w:rsidP="00340A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rPr>
          <w:color w:val="383838"/>
        </w:rPr>
      </w:pPr>
      <w:r>
        <w:rPr>
          <w:rFonts w:eastAsia="Times New Roman"/>
          <w:color w:val="000000"/>
          <w:szCs w:val="24"/>
        </w:rPr>
        <w:t xml:space="preserve">Sack, Kevin. “Research Finds Wide Disparities in Health Care by Race and Region,” </w:t>
      </w:r>
      <w:r>
        <w:rPr>
          <w:rFonts w:eastAsia="Times New Roman"/>
          <w:i/>
          <w:color w:val="000000"/>
          <w:szCs w:val="24"/>
        </w:rPr>
        <w:t>New York Times</w:t>
      </w:r>
      <w:r>
        <w:rPr>
          <w:rFonts w:eastAsia="Times New Roman"/>
          <w:color w:val="000000"/>
          <w:szCs w:val="24"/>
        </w:rPr>
        <w:t xml:space="preserve"> 5 June 2008: A18 (L). Business Insights Global.</w:t>
      </w:r>
    </w:p>
    <w:p w14:paraId="3B74E7AB" w14:textId="04A1211A" w:rsidR="008B68D2" w:rsidRPr="00EF3800" w:rsidRDefault="008B68D2">
      <w:pPr>
        <w:rPr>
          <w:rFonts w:ascii="Arial" w:hAnsi="Arial" w:cs="Arial"/>
        </w:rPr>
      </w:pPr>
    </w:p>
    <w:p w14:paraId="347FA462" w14:textId="77777777" w:rsidR="008B68D2" w:rsidRPr="00EF3800" w:rsidRDefault="008B68D2">
      <w:pPr>
        <w:rPr>
          <w:rFonts w:ascii="Arial" w:hAnsi="Arial" w:cs="Arial"/>
        </w:rPr>
      </w:pPr>
    </w:p>
    <w:sectPr w:rsidR="008B68D2" w:rsidRPr="00EF3800" w:rsidSect="00751C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6F1C" w14:textId="77777777" w:rsidR="00795AF9" w:rsidRDefault="00795AF9" w:rsidP="00340A39">
      <w:r>
        <w:separator/>
      </w:r>
    </w:p>
  </w:endnote>
  <w:endnote w:type="continuationSeparator" w:id="0">
    <w:p w14:paraId="3C4C7B08" w14:textId="77777777" w:rsidR="00795AF9" w:rsidRDefault="00795AF9" w:rsidP="0034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A8CE" w14:textId="77777777" w:rsidR="00795AF9" w:rsidRDefault="00795AF9" w:rsidP="00340A39">
      <w:r>
        <w:separator/>
      </w:r>
    </w:p>
  </w:footnote>
  <w:footnote w:type="continuationSeparator" w:id="0">
    <w:p w14:paraId="5DE28F21" w14:textId="77777777" w:rsidR="00795AF9" w:rsidRDefault="00795AF9" w:rsidP="0034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EF52" w14:textId="35A4D4DF" w:rsidR="00340A39" w:rsidRDefault="00340A39">
    <w:pPr>
      <w:pStyle w:val="Header"/>
    </w:pPr>
    <w:r>
      <w:t>Brown – Connecting Antiracism and Disabilities Activism – May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D2"/>
    <w:rsid w:val="00044284"/>
    <w:rsid w:val="002A3CCE"/>
    <w:rsid w:val="00340A39"/>
    <w:rsid w:val="003D5343"/>
    <w:rsid w:val="006436C1"/>
    <w:rsid w:val="00751C3E"/>
    <w:rsid w:val="00795AF9"/>
    <w:rsid w:val="00827B97"/>
    <w:rsid w:val="00851779"/>
    <w:rsid w:val="008B68D2"/>
    <w:rsid w:val="00D87BD3"/>
    <w:rsid w:val="00E57309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C70C"/>
  <w15:chartTrackingRefBased/>
  <w15:docId w15:val="{14B74DE9-9C08-ED4E-8B88-ECCFEE07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284"/>
    <w:pPr>
      <w:jc w:val="center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39"/>
  </w:style>
  <w:style w:type="paragraph" w:styleId="Footer">
    <w:name w:val="footer"/>
    <w:basedOn w:val="Normal"/>
    <w:link w:val="FooterChar"/>
    <w:uiPriority w:val="99"/>
    <w:unhideWhenUsed/>
    <w:rsid w:val="0034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39"/>
  </w:style>
  <w:style w:type="character" w:customStyle="1" w:styleId="Heading1Char">
    <w:name w:val="Heading 1 Char"/>
    <w:basedOn w:val="DefaultParagraphFont"/>
    <w:link w:val="Heading1"/>
    <w:uiPriority w:val="9"/>
    <w:rsid w:val="0004428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5A7A96F-AE7F-4A42-A2A9-804FB6FA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Brown</dc:creator>
  <cp:keywords/>
  <dc:description/>
  <cp:lastModifiedBy>Danny Villaroel</cp:lastModifiedBy>
  <cp:revision>8</cp:revision>
  <dcterms:created xsi:type="dcterms:W3CDTF">2020-05-07T18:49:00Z</dcterms:created>
  <dcterms:modified xsi:type="dcterms:W3CDTF">2020-05-27T14:26:00Z</dcterms:modified>
</cp:coreProperties>
</file>